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876" w:rsidRDefault="00FB3876" w:rsidP="00FB3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СОШ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Балта им. Э.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Тиникашвили</w:t>
      </w:r>
      <w:proofErr w:type="spellEnd"/>
    </w:p>
    <w:p w:rsidR="00FB3876" w:rsidRDefault="00FB3876" w:rsidP="00FB3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745"/>
        <w:tblW w:w="9605" w:type="dxa"/>
        <w:tblLook w:val="01E0"/>
      </w:tblPr>
      <w:tblGrid>
        <w:gridCol w:w="3085"/>
        <w:gridCol w:w="3119"/>
        <w:gridCol w:w="3401"/>
      </w:tblGrid>
      <w:tr w:rsidR="00FB3876" w:rsidTr="005B3971">
        <w:trPr>
          <w:trHeight w:val="1315"/>
        </w:trPr>
        <w:tc>
          <w:tcPr>
            <w:tcW w:w="3085" w:type="dxa"/>
          </w:tcPr>
          <w:p w:rsidR="00FB3876" w:rsidRDefault="00FB3876" w:rsidP="005B39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Утверждаю </w:t>
            </w:r>
          </w:p>
          <w:p w:rsidR="00FB3876" w:rsidRDefault="00FB3876" w:rsidP="005B397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Директор МБОУ СОШ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Балта</w:t>
            </w:r>
          </w:p>
          <w:p w:rsidR="00FB3876" w:rsidRDefault="00FB3876" w:rsidP="005B3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 Е.И.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Карелидзе</w:t>
            </w:r>
            <w:proofErr w:type="spellEnd"/>
          </w:p>
          <w:p w:rsidR="00FB3876" w:rsidRDefault="00FB3876" w:rsidP="005B3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«____»____________2022 года</w:t>
            </w:r>
          </w:p>
          <w:p w:rsidR="00FB3876" w:rsidRDefault="00FB3876" w:rsidP="005B39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hideMark/>
          </w:tcPr>
          <w:p w:rsidR="00FB3876" w:rsidRDefault="00FB3876" w:rsidP="005B3971">
            <w:pPr>
              <w:spacing w:after="0" w:line="240" w:lineRule="auto"/>
              <w:ind w:left="-693" w:firstLine="126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Согласовано</w:t>
            </w:r>
          </w:p>
          <w:p w:rsidR="00FB3876" w:rsidRDefault="00FB3876" w:rsidP="005B3971">
            <w:pPr>
              <w:spacing w:after="0" w:line="240" w:lineRule="auto"/>
              <w:ind w:left="-693" w:firstLine="126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  <w:p w:rsidR="00FB3876" w:rsidRDefault="00FB3876" w:rsidP="005B3971">
            <w:pPr>
              <w:spacing w:after="0" w:line="240" w:lineRule="auto"/>
              <w:ind w:left="-693" w:firstLine="1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______И.Г.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Павлиашвили</w:t>
            </w:r>
            <w:proofErr w:type="spellEnd"/>
          </w:p>
          <w:p w:rsidR="00FB3876" w:rsidRDefault="00FB3876" w:rsidP="005B3971">
            <w:pPr>
              <w:spacing w:after="0" w:line="240" w:lineRule="auto"/>
              <w:ind w:left="-693" w:firstLine="126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«_____»___________2022  года</w:t>
            </w:r>
          </w:p>
        </w:tc>
        <w:tc>
          <w:tcPr>
            <w:tcW w:w="3401" w:type="dxa"/>
            <w:hideMark/>
          </w:tcPr>
          <w:p w:rsidR="00FB3876" w:rsidRDefault="00FB3876" w:rsidP="005B3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Рассмотрено на заседании ШМО учителей</w:t>
            </w:r>
          </w:p>
          <w:p w:rsidR="00FB3876" w:rsidRDefault="00FB3876" w:rsidP="005B397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:rsidR="00FB3876" w:rsidRDefault="00FB3876" w:rsidP="005B3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 ___________________</w:t>
            </w:r>
          </w:p>
          <w:p w:rsidR="00FB3876" w:rsidRDefault="00FB3876" w:rsidP="005B3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«_____»____________2022 года</w:t>
            </w:r>
          </w:p>
        </w:tc>
      </w:tr>
    </w:tbl>
    <w:p w:rsidR="00FB3876" w:rsidRDefault="00FB3876" w:rsidP="00FB3876">
      <w:pPr>
        <w:tabs>
          <w:tab w:val="left" w:pos="246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B3876" w:rsidRDefault="00FB3876" w:rsidP="00FB3876">
      <w:pPr>
        <w:tabs>
          <w:tab w:val="left" w:pos="2465"/>
        </w:tabs>
        <w:spacing w:line="24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B3876" w:rsidRDefault="00FB3876" w:rsidP="00FB3876">
      <w:pPr>
        <w:tabs>
          <w:tab w:val="left" w:pos="24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B3876" w:rsidRDefault="00FB3876" w:rsidP="00FB3876">
      <w:pPr>
        <w:tabs>
          <w:tab w:val="left" w:pos="24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B3876" w:rsidRDefault="00FB3876" w:rsidP="00FB3876">
      <w:pPr>
        <w:tabs>
          <w:tab w:val="left" w:pos="24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B3876" w:rsidRDefault="00FB3876" w:rsidP="00FB3876">
      <w:pPr>
        <w:tabs>
          <w:tab w:val="left" w:pos="246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FB3876" w:rsidRDefault="00FB3876" w:rsidP="00FB3876">
      <w:pPr>
        <w:tabs>
          <w:tab w:val="left" w:pos="2465"/>
        </w:tabs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Внеурочной занятости «Родной язык (осетинский) »</w:t>
      </w:r>
    </w:p>
    <w:p w:rsidR="00FB3876" w:rsidRDefault="00FB3876" w:rsidP="00FB3876">
      <w:pPr>
        <w:tabs>
          <w:tab w:val="left" w:pos="2465"/>
        </w:tabs>
        <w:spacing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Уровень обучения (класс):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основное общее образование, 5  класс</w:t>
      </w:r>
    </w:p>
    <w:p w:rsidR="00FB3876" w:rsidRDefault="00FB3876" w:rsidP="00FB3876">
      <w:pPr>
        <w:tabs>
          <w:tab w:val="left" w:pos="2465"/>
        </w:tabs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Количество часов в неделю/ за год: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1  часа в неделю, за год 34 часа</w:t>
      </w:r>
    </w:p>
    <w:p w:rsidR="00FB3876" w:rsidRDefault="00FB3876" w:rsidP="00FB3876">
      <w:pPr>
        <w:tabs>
          <w:tab w:val="left" w:pos="2465"/>
        </w:tabs>
        <w:spacing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B3876" w:rsidRDefault="00FB3876" w:rsidP="00FB3876">
      <w:pPr>
        <w:tabs>
          <w:tab w:val="left" w:pos="2465"/>
        </w:tabs>
        <w:spacing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B3876" w:rsidRDefault="00FB3876" w:rsidP="00FB3876">
      <w:pPr>
        <w:tabs>
          <w:tab w:val="left" w:pos="2465"/>
        </w:tabs>
        <w:spacing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B3876" w:rsidRDefault="00FB3876" w:rsidP="00FB3876">
      <w:pPr>
        <w:tabs>
          <w:tab w:val="left" w:pos="2465"/>
        </w:tabs>
        <w:spacing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B3876" w:rsidRDefault="00FB3876" w:rsidP="00FB3876">
      <w:pPr>
        <w:tabs>
          <w:tab w:val="left" w:pos="2465"/>
        </w:tabs>
        <w:spacing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B3876" w:rsidRDefault="00FB3876" w:rsidP="00FB3876">
      <w:pPr>
        <w:tabs>
          <w:tab w:val="left" w:pos="2465"/>
        </w:tabs>
        <w:spacing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B3876" w:rsidRDefault="00FB3876" w:rsidP="00FB3876">
      <w:pPr>
        <w:tabs>
          <w:tab w:val="left" w:pos="2465"/>
        </w:tabs>
        <w:spacing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B3876" w:rsidRDefault="00FB3876" w:rsidP="00FB3876">
      <w:pPr>
        <w:tabs>
          <w:tab w:val="left" w:pos="2465"/>
        </w:tabs>
        <w:spacing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B3876" w:rsidRDefault="00FB3876" w:rsidP="00FB3876">
      <w:pPr>
        <w:tabs>
          <w:tab w:val="left" w:pos="2465"/>
        </w:tabs>
        <w:spacing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B3876" w:rsidRDefault="00FB3876" w:rsidP="00FB3876">
      <w:pPr>
        <w:tabs>
          <w:tab w:val="left" w:pos="2465"/>
        </w:tabs>
        <w:spacing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B3876" w:rsidRDefault="00FB3876" w:rsidP="00FB3876">
      <w:pPr>
        <w:tabs>
          <w:tab w:val="left" w:pos="2465"/>
        </w:tabs>
        <w:spacing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B3876" w:rsidRDefault="00FB3876" w:rsidP="00FB3876">
      <w:pPr>
        <w:tabs>
          <w:tab w:val="left" w:pos="2465"/>
        </w:tabs>
        <w:spacing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Учитель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Кибилова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Е.А.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FB3876" w:rsidRDefault="00FB3876" w:rsidP="00FB3876">
      <w:pPr>
        <w:rPr>
          <w:rFonts w:ascii="Times New Roman" w:eastAsia="Times New Roman" w:hAnsi="Times New Roman" w:cs="Calibri"/>
          <w:sz w:val="28"/>
          <w:szCs w:val="28"/>
        </w:rPr>
      </w:pPr>
    </w:p>
    <w:p w:rsidR="00FB3876" w:rsidRPr="005F4B03" w:rsidRDefault="00FB3876" w:rsidP="00FB3876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3876" w:rsidRDefault="00FB3876" w:rsidP="00FB3876">
      <w:pPr>
        <w:shd w:val="clear" w:color="auto" w:fill="FFFFFF"/>
        <w:tabs>
          <w:tab w:val="left" w:pos="2985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 Владикавказ-2022 г.</w:t>
      </w:r>
    </w:p>
    <w:p w:rsidR="005F4B03" w:rsidRPr="005F4B03" w:rsidRDefault="005F4B03" w:rsidP="005F4B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5F4B03" w:rsidRPr="005F4B03" w:rsidRDefault="005F4B03" w:rsidP="005F4B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4B03" w:rsidRPr="005F4B03" w:rsidRDefault="005F4B03" w:rsidP="005F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построена с учетом принципов системности, занимательности и доступности. Свободное владение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осетинским</w:t>
      </w:r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языком как средством общения в повседневной жизни и учебной деятельности должно стать нормой для молодёжи, оканчивающей средние учебные учреждения. Такой уровень владения языком может быть достигнут лишь при комплексном использовании различных традиционных форм учебной работы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осетинскому</w:t>
      </w:r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языку – различного типа уроков, факультативных занятий, внеклассной работы, индивидуальных самостоятельных занятий. Внеурочная деятельность является составной частью учебно-воспитательного процесса и одной из форм организации свободного времени обучающихся.</w:t>
      </w:r>
    </w:p>
    <w:p w:rsidR="005F4B03" w:rsidRPr="005F4B03" w:rsidRDefault="005F4B03" w:rsidP="005F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Внеурочная деятельность понимается сегодня преимущественно как деятельность, организуемая во внеурочное время для удовлетворения потребностей обучающихся в содержательном досуге, их участии в самоуправлении и общественно полезной деятельности. В настоящее время в связи с переходом на новые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обновленные </w:t>
      </w:r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стандарты происходит совершенствование внеурочной деятельности. В отборе материала к таким занятиям учитель должен ориентироваться на связи с программным материалом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осетинскому </w:t>
      </w:r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языку, учитывая необходимость осуществления преемственности между начальным и средним звеном. Данная рабочая программа ориентирована на связь с программным материалом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осетинскому </w:t>
      </w:r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языку, учитывает необходимость осуществления преемственности между начальным и средним звеном.</w:t>
      </w:r>
    </w:p>
    <w:p w:rsidR="005F4B03" w:rsidRPr="005F4B03" w:rsidRDefault="005F4B03" w:rsidP="005F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>Курс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Родной язык (осетинский)</w:t>
      </w:r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5F4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является закономерным продолжением уроков русского языка, его дополнением. Программа данного курса позволяет показать </w:t>
      </w:r>
      <w:proofErr w:type="gramStart"/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как увлекателен, разнообразен, неисчерпаем мир слова, мир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осетинской</w:t>
      </w:r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грамоты. Это имеет большое значение для формирования подлинных познавательных интересов как основы учебной деятельности. В процессе изучения грамматики школьники могут увидеть «волшебство знакомых слов»; понять, что обычные слова достойны изучения и внимания. Знание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осетинского</w:t>
      </w:r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языка создает условия для успешно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социализации молодежи.</w:t>
      </w:r>
    </w:p>
    <w:p w:rsidR="005F4B03" w:rsidRPr="005F4B03" w:rsidRDefault="005F4B03" w:rsidP="005F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и методы обучения программы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Родной язык (осетинский)</w:t>
      </w:r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5F4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содействуют приобретению и закреплению школьниками прочных знаний и навыков, полученных на уроках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осетинского</w:t>
      </w:r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языка, обеспечивают единство развития, воспитания и обучения.</w:t>
      </w:r>
    </w:p>
    <w:p w:rsidR="005F4B03" w:rsidRPr="005F4B03" w:rsidRDefault="005F4B03" w:rsidP="005F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успешного проведения занятий используются разнообразные виды работ: игровые элементы, игры, дидактический и раздаточный материал, пословицы и поговорки, физкультминутки, ребусы, кроссворды, головоломки, грамматические сказки.</w:t>
      </w:r>
    </w:p>
    <w:p w:rsidR="005F4B03" w:rsidRPr="005F4B03" w:rsidRDefault="005F4B03" w:rsidP="005F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и задачи программы:</w:t>
      </w:r>
    </w:p>
    <w:p w:rsidR="005F4B03" w:rsidRPr="005F4B03" w:rsidRDefault="005F4B03" w:rsidP="005F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данной программы является формирование личности, полноценно владеющей устной и письменной речью в соответствии со своими возрастными особенностями.</w:t>
      </w:r>
    </w:p>
    <w:p w:rsidR="005F4B03" w:rsidRPr="005F4B03" w:rsidRDefault="005F4B03" w:rsidP="005F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F4B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Обучающие:</w:t>
      </w:r>
    </w:p>
    <w:p w:rsidR="005F4B03" w:rsidRPr="005F4B03" w:rsidRDefault="005F4B03" w:rsidP="005F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развитие интереса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осетинскому</w:t>
      </w:r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языку как к учебному предмету;</w:t>
      </w:r>
    </w:p>
    <w:p w:rsidR="005F4B03" w:rsidRPr="005F4B03" w:rsidRDefault="005F4B03" w:rsidP="005F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приобретение знаний, умений, навыков по грамматике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осетинского</w:t>
      </w:r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языка;</w:t>
      </w:r>
    </w:p>
    <w:p w:rsidR="005F4B03" w:rsidRPr="005F4B03" w:rsidRDefault="005F4B03" w:rsidP="005F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пробуждение потребности у </w:t>
      </w:r>
      <w:proofErr w:type="gramStart"/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самостоятельной работе над познанием родного языка;</w:t>
      </w:r>
    </w:p>
    <w:p w:rsidR="005F4B03" w:rsidRPr="005F4B03" w:rsidRDefault="005F4B03" w:rsidP="005F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мотивации к изучению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одного</w:t>
      </w:r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языка;</w:t>
      </w:r>
    </w:p>
    <w:p w:rsidR="005F4B03" w:rsidRPr="005F4B03" w:rsidRDefault="005F4B03" w:rsidP="005F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творчества и обогащение словарного запаса;</w:t>
      </w:r>
    </w:p>
    <w:p w:rsidR="005F4B03" w:rsidRPr="005F4B03" w:rsidRDefault="005F4B03" w:rsidP="005F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совершенствование общего языкового развития </w:t>
      </w:r>
      <w:proofErr w:type="gramStart"/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F4B03" w:rsidRPr="005F4B03" w:rsidRDefault="005F4B03" w:rsidP="005F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>-углубление и расширение знаний и представлений о литературном языке.</w:t>
      </w:r>
    </w:p>
    <w:p w:rsidR="005F4B03" w:rsidRPr="005F4B03" w:rsidRDefault="005F4B03" w:rsidP="005F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Воспитывающие:</w:t>
      </w:r>
    </w:p>
    <w:p w:rsidR="005F4B03" w:rsidRPr="005F4B03" w:rsidRDefault="005F4B03" w:rsidP="005F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воспитание культуры обращения с книгой;</w:t>
      </w:r>
    </w:p>
    <w:p w:rsidR="005F4B03" w:rsidRPr="005F4B03" w:rsidRDefault="005F4B03" w:rsidP="005F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и развитие у обучающихся разносторонних интересов, культуры мышления.</w:t>
      </w:r>
    </w:p>
    <w:p w:rsidR="005F4B03" w:rsidRPr="005F4B03" w:rsidRDefault="005F4B03" w:rsidP="005F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Развивающие</w:t>
      </w:r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F4B03" w:rsidRPr="005F4B03" w:rsidRDefault="005F4B03" w:rsidP="005F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смекалку и сообразительность;</w:t>
      </w:r>
    </w:p>
    <w:p w:rsidR="005F4B03" w:rsidRPr="005F4B03" w:rsidRDefault="005F4B03" w:rsidP="005F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приобщение школьников к самостоятельной исследовательской работе;</w:t>
      </w:r>
    </w:p>
    <w:p w:rsidR="005F4B03" w:rsidRPr="005F4B03" w:rsidRDefault="005F4B03" w:rsidP="005F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умение пользоваться разнообразными словарями;</w:t>
      </w:r>
    </w:p>
    <w:p w:rsidR="005F4B03" w:rsidRPr="005F4B03" w:rsidRDefault="005F4B03" w:rsidP="005F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>- учить организации личной и коллективной деятельности в работе с книгой.</w:t>
      </w:r>
    </w:p>
    <w:p w:rsidR="005F4B03" w:rsidRPr="005F4B03" w:rsidRDefault="005F4B03" w:rsidP="005F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>К специальным особенностям данной программы можно отнести принципы взаимосвязи между классными и внеклассными занятиями, научной углубленности, практической направленности, занимательности и индивидуального подхода к каждому. Темы занятий подобраны в соответствии с темами, которые вызывают у школьников особые затруднения при изучении их на уроках.</w:t>
      </w:r>
    </w:p>
    <w:p w:rsidR="005F4B03" w:rsidRPr="005F4B03" w:rsidRDefault="005F4B03" w:rsidP="005F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основывается на </w:t>
      </w:r>
      <w:proofErr w:type="spellStart"/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общедидактических</w:t>
      </w:r>
      <w:proofErr w:type="spellEnd"/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принципах, среди которых следует, прежде всего, назвать:</w:t>
      </w:r>
    </w:p>
    <w:p w:rsidR="005F4B03" w:rsidRPr="005F4B03" w:rsidRDefault="005F4B03" w:rsidP="005F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принцип научности;</w:t>
      </w:r>
    </w:p>
    <w:p w:rsidR="005F4B03" w:rsidRPr="005F4B03" w:rsidRDefault="005F4B03" w:rsidP="005F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принцип последовательности и систематичности в изложении материала;</w:t>
      </w:r>
    </w:p>
    <w:p w:rsidR="005F4B03" w:rsidRPr="005F4B03" w:rsidRDefault="005F4B03" w:rsidP="005F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принцип преемственности и перспективности в усвоении знаний;</w:t>
      </w:r>
    </w:p>
    <w:p w:rsidR="005F4B03" w:rsidRPr="005F4B03" w:rsidRDefault="005F4B03" w:rsidP="005F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принцип связи теории с практикой;</w:t>
      </w:r>
    </w:p>
    <w:p w:rsidR="005F4B03" w:rsidRPr="005F4B03" w:rsidRDefault="005F4B03" w:rsidP="005F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принцип доступности;</w:t>
      </w:r>
    </w:p>
    <w:p w:rsidR="005F4B03" w:rsidRPr="005F4B03" w:rsidRDefault="005F4B03" w:rsidP="005F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принцип тесной взаимосвязи кружковых занятий с </w:t>
      </w:r>
      <w:proofErr w:type="gramStart"/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классными</w:t>
      </w:r>
      <w:proofErr w:type="gramEnd"/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F4B03" w:rsidRPr="005F4B03" w:rsidRDefault="005F4B03" w:rsidP="005F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принцип добровольного участия школьников в занятиях;</w:t>
      </w:r>
    </w:p>
    <w:p w:rsidR="005F4B03" w:rsidRPr="005F4B03" w:rsidRDefault="005F4B03" w:rsidP="005F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принцип равного права всех учеников на участие в кружковой работе;</w:t>
      </w:r>
    </w:p>
    <w:p w:rsidR="005F4B03" w:rsidRPr="005F4B03" w:rsidRDefault="005F4B03" w:rsidP="005F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принцип самодеятельности, самостоятельности учащихся;</w:t>
      </w:r>
    </w:p>
    <w:p w:rsidR="005F4B03" w:rsidRPr="005F4B03" w:rsidRDefault="005F4B03" w:rsidP="005F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принцип занимательности.</w:t>
      </w:r>
    </w:p>
    <w:p w:rsidR="005F4B03" w:rsidRPr="005F4B03" w:rsidRDefault="005F4B03" w:rsidP="005F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Родной язык (осетинский)</w:t>
      </w:r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5F4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позволяет наиболее успешно применять индивидуальный подход к каждому школьнику с учётом его способностей, более полно удовлетворять познавательные и жизненные интересы обучающихся.</w:t>
      </w:r>
    </w:p>
    <w:p w:rsidR="005F4B03" w:rsidRPr="005F4B03" w:rsidRDefault="005F4B03" w:rsidP="005F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Следует также подчеркнуть то обстоятельство, что данная программа предполагает, что в ходе изучения лингвистического материала и на его базе одновременно формируется и совершенствуется целый ряд интеллектуальных качеств личности: восприятие, внимание, формы мышления - наглядно-действенное, наглядно-образное, словесно-логическое.</w:t>
      </w:r>
    </w:p>
    <w:p w:rsidR="005F4B03" w:rsidRPr="005F4B03" w:rsidRDefault="005F4B03" w:rsidP="005F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организации внеурочной деятельности</w:t>
      </w:r>
    </w:p>
    <w:p w:rsidR="005F4B03" w:rsidRPr="005F4B03" w:rsidRDefault="005F4B03" w:rsidP="005F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>- лекции;</w:t>
      </w:r>
    </w:p>
    <w:p w:rsidR="005F4B03" w:rsidRPr="005F4B03" w:rsidRDefault="005F4B03" w:rsidP="005F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практические занятия с элементами игр и игровых элементов, дидактических и раздаточных материалов, пословиц и поговорок, ребусов, кроссвордов, головоломок, сказок.</w:t>
      </w:r>
    </w:p>
    <w:p w:rsidR="005F4B03" w:rsidRPr="005F4B03" w:rsidRDefault="005F4B03" w:rsidP="005F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 и просмотр текстов;</w:t>
      </w:r>
    </w:p>
    <w:p w:rsidR="005F4B03" w:rsidRPr="005F4B03" w:rsidRDefault="005F4B03" w:rsidP="005F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самостоятельная работа (индивидуальная и групповая) по работе с разнообразными словарями;</w:t>
      </w:r>
    </w:p>
    <w:p w:rsidR="005F4B03" w:rsidRPr="005F4B03" w:rsidRDefault="005F4B03" w:rsidP="005F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опыт личного творчества </w:t>
      </w:r>
      <w:proofErr w:type="gramStart"/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F4B03" w:rsidRPr="005F4B03" w:rsidRDefault="005F4B03" w:rsidP="005F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>- наблюдения над живой речью и над литературным материалом.</w:t>
      </w:r>
    </w:p>
    <w:p w:rsidR="005F4B03" w:rsidRPr="005F4B03" w:rsidRDefault="005F4B03" w:rsidP="005F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 обучающихся поддерживается внесением творческого элемента в занятия: самостоятельное составление кроссвордов, шарад, ребусов.</w:t>
      </w:r>
    </w:p>
    <w:p w:rsidR="005F4B03" w:rsidRPr="005F4B03" w:rsidRDefault="005F4B03" w:rsidP="005F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>В каждом занятии прослеживаются три части:</w:t>
      </w:r>
    </w:p>
    <w:p w:rsidR="005F4B03" w:rsidRPr="005F4B03" w:rsidRDefault="005F4B03" w:rsidP="005F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>- игровая;</w:t>
      </w:r>
    </w:p>
    <w:p w:rsidR="005F4B03" w:rsidRPr="005F4B03" w:rsidRDefault="005F4B03" w:rsidP="005F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>- теоретическая;</w:t>
      </w:r>
    </w:p>
    <w:p w:rsidR="005F4B03" w:rsidRPr="005F4B03" w:rsidRDefault="005F4B03" w:rsidP="005F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практическая.</w:t>
      </w:r>
    </w:p>
    <w:p w:rsidR="005F4B03" w:rsidRPr="005F4B03" w:rsidRDefault="005F4B03" w:rsidP="005F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Описание места курса в учебном плане</w:t>
      </w:r>
    </w:p>
    <w:p w:rsidR="005F4B03" w:rsidRPr="005F4B03" w:rsidRDefault="005F4B03" w:rsidP="005F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 рассчитана на 35 часов. Количество учебных недель – 35. Количество часов в неделю -1.</w:t>
      </w:r>
    </w:p>
    <w:p w:rsidR="005F4B03" w:rsidRPr="005F4B03" w:rsidRDefault="005F4B03" w:rsidP="005F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ее реализации - 1 год.</w:t>
      </w:r>
    </w:p>
    <w:p w:rsidR="005F4B03" w:rsidRPr="005F4B03" w:rsidRDefault="005F4B03" w:rsidP="005F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 деятельности</w:t>
      </w:r>
    </w:p>
    <w:p w:rsidR="005F4B03" w:rsidRPr="005F4B03" w:rsidRDefault="005F4B03" w:rsidP="005F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</w:p>
    <w:p w:rsidR="005F4B03" w:rsidRPr="005F4B03" w:rsidRDefault="005F4B03" w:rsidP="005F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чувство </w:t>
      </w:r>
      <w:proofErr w:type="gramStart"/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прекрасного</w:t>
      </w:r>
      <w:proofErr w:type="gramEnd"/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умение чувствовать красоту и выразительность речи, стремиться к совершенствованию собственной речи;</w:t>
      </w:r>
    </w:p>
    <w:p w:rsidR="005F4B03" w:rsidRPr="005F4B03" w:rsidRDefault="005F4B03" w:rsidP="005F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>- любовь и уважение к Отечеству, его языку, культуре;</w:t>
      </w:r>
    </w:p>
    <w:p w:rsidR="005F4B03" w:rsidRPr="005F4B03" w:rsidRDefault="005F4B03" w:rsidP="005F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>- интерес к чтению, к ведению диалога с автором текста; потребность в чтении;</w:t>
      </w:r>
    </w:p>
    <w:p w:rsidR="005F4B03" w:rsidRPr="005F4B03" w:rsidRDefault="005F4B03" w:rsidP="005F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>- интерес к письму, к созданию собственных текстов, к письменной форме общения;</w:t>
      </w:r>
    </w:p>
    <w:p w:rsidR="005F4B03" w:rsidRPr="005F4B03" w:rsidRDefault="005F4B03" w:rsidP="005F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>- интерес к изучению языка;</w:t>
      </w:r>
    </w:p>
    <w:p w:rsidR="005F4B03" w:rsidRPr="005F4B03" w:rsidRDefault="005F4B03" w:rsidP="005F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>- осознание ответственности за произнесённое и написанное слово.</w:t>
      </w:r>
    </w:p>
    <w:p w:rsidR="005F4B03" w:rsidRPr="005F4B03" w:rsidRDefault="005F4B03" w:rsidP="005F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F4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Метапредметне</w:t>
      </w:r>
      <w:proofErr w:type="spellEnd"/>
      <w:r w:rsidRPr="005F4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</w:t>
      </w:r>
    </w:p>
    <w:p w:rsidR="005F4B03" w:rsidRPr="005F4B03" w:rsidRDefault="005F4B03" w:rsidP="005F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научится</w:t>
      </w:r>
    </w:p>
    <w:p w:rsidR="005F4B03" w:rsidRPr="005F4B03" w:rsidRDefault="005F4B03" w:rsidP="005F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Регулятивные УУД:</w:t>
      </w:r>
    </w:p>
    <w:p w:rsidR="005F4B03" w:rsidRPr="005F4B03" w:rsidRDefault="005F4B03" w:rsidP="005F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самостоятельно формулировать тему и цели урока;</w:t>
      </w:r>
    </w:p>
    <w:p w:rsidR="005F4B03" w:rsidRPr="005F4B03" w:rsidRDefault="005F4B03" w:rsidP="005F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составлять план решения учебной проблемы совместно с учителем;</w:t>
      </w:r>
    </w:p>
    <w:p w:rsidR="005F4B03" w:rsidRPr="005F4B03" w:rsidRDefault="005F4B03" w:rsidP="005F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работать по плану, сверяя свои действия с целью, корректировать свою деятельность;</w:t>
      </w:r>
    </w:p>
    <w:p w:rsidR="005F4B03" w:rsidRPr="005F4B03" w:rsidRDefault="005F4B03" w:rsidP="005F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>-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F4B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Познавательные УУД:</w:t>
      </w:r>
    </w:p>
    <w:p w:rsidR="005F4B03" w:rsidRPr="005F4B03" w:rsidRDefault="005F4B03" w:rsidP="005F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перерабатывать и преобразовывать информацию из одной формы в другую (составлять план, таблицу, схему);</w:t>
      </w:r>
    </w:p>
    <w:p w:rsidR="005F4B03" w:rsidRPr="005F4B03" w:rsidRDefault="005F4B03" w:rsidP="005F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пользоваться словарями, справочниками;</w:t>
      </w:r>
    </w:p>
    <w:p w:rsidR="005F4B03" w:rsidRPr="005F4B03" w:rsidRDefault="005F4B03" w:rsidP="005F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осуществлять анализ и синтез;</w:t>
      </w:r>
    </w:p>
    <w:p w:rsidR="005F4B03" w:rsidRPr="005F4B03" w:rsidRDefault="005F4B03" w:rsidP="005F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устанавливать причинно-следственные связи;</w:t>
      </w:r>
    </w:p>
    <w:p w:rsidR="005F4B03" w:rsidRPr="005F4B03" w:rsidRDefault="005F4B03" w:rsidP="005F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>- строить рассуждения.</w:t>
      </w:r>
    </w:p>
    <w:p w:rsidR="005F4B03" w:rsidRPr="005F4B03" w:rsidRDefault="005F4B03" w:rsidP="005F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Коммуникативные УУД:</w:t>
      </w:r>
    </w:p>
    <w:p w:rsidR="005F4B03" w:rsidRPr="005F4B03" w:rsidRDefault="005F4B03" w:rsidP="005F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>- адекватно использовать речевые средства для решения различных коммуникативных задач;</w:t>
      </w:r>
    </w:p>
    <w:p w:rsidR="005F4B03" w:rsidRPr="005F4B03" w:rsidRDefault="005F4B03" w:rsidP="005F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>- владеть монологической и диалогической формами речи.</w:t>
      </w:r>
    </w:p>
    <w:p w:rsidR="005F4B03" w:rsidRPr="005F4B03" w:rsidRDefault="005F4B03" w:rsidP="005F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>- высказывать и обосновывать свою точку зрения;</w:t>
      </w:r>
    </w:p>
    <w:p w:rsidR="005F4B03" w:rsidRPr="005F4B03" w:rsidRDefault="005F4B03" w:rsidP="005F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>- слушать и слышать других, пытаться принимать иную точку зрения, быть готовым корректировать свою точку зрения;</w:t>
      </w:r>
    </w:p>
    <w:p w:rsidR="005F4B03" w:rsidRPr="005F4B03" w:rsidRDefault="005F4B03" w:rsidP="005F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>- договариваться и приходить к общему решению в совместной деятельности;</w:t>
      </w:r>
    </w:p>
    <w:p w:rsidR="005F4B03" w:rsidRPr="005F4B03" w:rsidRDefault="005F4B03" w:rsidP="005F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>- задавать вопросы.</w:t>
      </w:r>
    </w:p>
    <w:p w:rsidR="005F4B03" w:rsidRPr="005F4B03" w:rsidRDefault="005F4B03" w:rsidP="005F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Ученик получит возможность для формирования:</w:t>
      </w:r>
    </w:p>
    <w:p w:rsidR="005F4B03" w:rsidRPr="005F4B03" w:rsidRDefault="005F4B03" w:rsidP="005F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внутренней позиции на уровне понимания необходимости творческой деятельности как одного из средств самовыражения в социальной жизни;</w:t>
      </w:r>
    </w:p>
    <w:p w:rsidR="005F4B03" w:rsidRPr="005F4B03" w:rsidRDefault="005F4B03" w:rsidP="005F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выраженной познавательной мотивации;</w:t>
      </w:r>
    </w:p>
    <w:p w:rsidR="005F4B03" w:rsidRPr="005F4B03" w:rsidRDefault="005F4B03" w:rsidP="005F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устойчивого интереса к новым способам познания</w:t>
      </w:r>
    </w:p>
    <w:p w:rsidR="005F4B03" w:rsidRPr="005F4B03" w:rsidRDefault="005F4B03" w:rsidP="005F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учитывать разные мнения и обосновывать свою позицию;</w:t>
      </w:r>
    </w:p>
    <w:p w:rsidR="005F4B03" w:rsidRPr="005F4B03" w:rsidRDefault="005F4B03" w:rsidP="005F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5F4B03" w:rsidRPr="005F4B03" w:rsidRDefault="005F4B03" w:rsidP="005F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5F4B03" w:rsidRPr="005F4B03" w:rsidRDefault="005F4B03" w:rsidP="005F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осознанно и произвольно строить сообщения в устной и письменной форме;</w:t>
      </w:r>
    </w:p>
    <w:p w:rsidR="005F4B03" w:rsidRPr="005F4B03" w:rsidRDefault="005F4B03" w:rsidP="005F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использовать методы и приемы художественно-творческой деятельности в основном учебном процессе и повседневной жизни</w:t>
      </w:r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F4B03" w:rsidRPr="005F4B03" w:rsidRDefault="005F4B03" w:rsidP="005F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Предметные результаты:</w:t>
      </w:r>
    </w:p>
    <w:p w:rsidR="005F4B03" w:rsidRPr="005F4B03" w:rsidRDefault="005F4B03" w:rsidP="005F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Ученик научится:</w:t>
      </w:r>
    </w:p>
    <w:p w:rsidR="005F4B03" w:rsidRPr="005F4B03" w:rsidRDefault="005F4B03" w:rsidP="005F4B03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соблюдать основные орфографические и пунктуационные правила современного </w:t>
      </w:r>
      <w:r w:rsidR="004C6F4F">
        <w:rPr>
          <w:rFonts w:ascii="Times New Roman" w:eastAsia="Times New Roman" w:hAnsi="Times New Roman" w:cs="Times New Roman"/>
          <w:color w:val="000000"/>
          <w:sz w:val="24"/>
          <w:szCs w:val="24"/>
        </w:rPr>
        <w:t>осетинского</w:t>
      </w:r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литературного языка;</w:t>
      </w:r>
    </w:p>
    <w:p w:rsidR="005F4B03" w:rsidRPr="005F4B03" w:rsidRDefault="005F4B03" w:rsidP="005F4B03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>извлекать необходимую информацию из словарей и справочников, использовать её в разных видах деятельности;</w:t>
      </w:r>
    </w:p>
    <w:p w:rsidR="005F4B03" w:rsidRPr="005F4B03" w:rsidRDefault="005F4B03" w:rsidP="005F4B03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разного рода анализы слов</w:t>
      </w:r>
      <w:r w:rsidR="004C6F4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F4B03" w:rsidRPr="005F4B03" w:rsidRDefault="005F4B03" w:rsidP="005F4B03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группировать слова по видам орфограмм;</w:t>
      </w:r>
    </w:p>
    <w:p w:rsidR="005F4B03" w:rsidRPr="005F4B03" w:rsidRDefault="005F4B03" w:rsidP="005F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грамматические нормы в письменных и устных высказываниях</w:t>
      </w:r>
    </w:p>
    <w:p w:rsidR="005F4B03" w:rsidRPr="005F4B03" w:rsidRDefault="005F4B03" w:rsidP="004C6F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Ученик получит возможность научиться:</w:t>
      </w:r>
      <w:r w:rsidRPr="005F4B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- отличительные признаки основных языковых единиц;</w:t>
      </w:r>
      <w:r w:rsidRPr="005F4B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- основные термины и понятия, связанные с лексикой</w:t>
      </w:r>
      <w:r w:rsidR="004C6F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  <w:r w:rsidRPr="005F4B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- слова, словосочетания, предложения, текста;</w:t>
      </w:r>
      <w:r w:rsidRPr="005F4B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- основные орфографические и пунктуационные правила;</w:t>
      </w:r>
      <w:r w:rsidRPr="005F4B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- четко артикулировать слова, воспринимать и воспроизводить интонацию речи;</w:t>
      </w:r>
    </w:p>
    <w:p w:rsidR="005F4B03" w:rsidRPr="005F4B03" w:rsidRDefault="005F4B03" w:rsidP="004C6F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B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выделять художественные изобразительные средства в тексте;</w:t>
      </w:r>
      <w:r w:rsidRPr="005F4B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- пользоваться словарями</w:t>
      </w:r>
      <w:r w:rsidR="004C6F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27226F" w:rsidRDefault="0027226F" w:rsidP="0027226F">
      <w:pPr>
        <w:shd w:val="clear" w:color="auto" w:fill="FFFFFF"/>
        <w:spacing w:after="176" w:line="240" w:lineRule="auto"/>
        <w:jc w:val="center"/>
        <w:rPr>
          <w:rFonts w:ascii="Arial" w:eastAsia="Times New Roman" w:hAnsi="Arial" w:cs="Arial"/>
          <w:b/>
          <w:bCs/>
          <w:color w:val="000000"/>
          <w:sz w:val="25"/>
          <w:szCs w:val="25"/>
        </w:rPr>
      </w:pPr>
    </w:p>
    <w:p w:rsidR="005F4B03" w:rsidRPr="0027226F" w:rsidRDefault="0027226F" w:rsidP="0027226F">
      <w:pPr>
        <w:shd w:val="clear" w:color="auto" w:fill="FFFFFF"/>
        <w:spacing w:after="176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r>
        <w:rPr>
          <w:rFonts w:ascii="Arial" w:eastAsia="Times New Roman" w:hAnsi="Arial" w:cs="Arial"/>
          <w:b/>
          <w:bCs/>
          <w:color w:val="000000"/>
          <w:sz w:val="25"/>
          <w:szCs w:val="25"/>
        </w:rPr>
        <w:t>Календарно-тематическое планирование</w:t>
      </w:r>
    </w:p>
    <w:tbl>
      <w:tblPr>
        <w:tblpPr w:leftFromText="180" w:rightFromText="180" w:vertAnchor="text" w:horzAnchor="margin" w:tblpXSpec="center" w:tblpY="299"/>
        <w:tblW w:w="102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54"/>
        <w:gridCol w:w="5829"/>
        <w:gridCol w:w="1592"/>
        <w:gridCol w:w="1625"/>
      </w:tblGrid>
      <w:tr w:rsidR="00FB3876" w:rsidTr="00FB3876">
        <w:tc>
          <w:tcPr>
            <w:tcW w:w="11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876" w:rsidRDefault="00FB3876" w:rsidP="00FB3876">
            <w:pPr>
              <w:spacing w:after="176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№ занятия</w:t>
            </w:r>
          </w:p>
        </w:tc>
        <w:tc>
          <w:tcPr>
            <w:tcW w:w="5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876" w:rsidRDefault="00FB3876" w:rsidP="00FB3876">
            <w:pPr>
              <w:spacing w:after="176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Тема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876" w:rsidRDefault="00FB3876" w:rsidP="00FB3876">
            <w:pPr>
              <w:spacing w:after="176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Количество</w:t>
            </w:r>
          </w:p>
          <w:p w:rsidR="00FB3876" w:rsidRDefault="00FB3876" w:rsidP="00FB3876">
            <w:pPr>
              <w:spacing w:after="176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часов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876" w:rsidRDefault="00FB3876" w:rsidP="00FB3876">
            <w:pPr>
              <w:spacing w:after="176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Дата</w:t>
            </w:r>
          </w:p>
          <w:p w:rsidR="00FB3876" w:rsidRDefault="00FB3876" w:rsidP="00FB3876">
            <w:pPr>
              <w:spacing w:after="176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проведения</w:t>
            </w:r>
          </w:p>
          <w:p w:rsidR="00FB3876" w:rsidRDefault="00FB3876" w:rsidP="00FB3876">
            <w:pPr>
              <w:spacing w:after="176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занятия</w:t>
            </w:r>
          </w:p>
        </w:tc>
      </w:tr>
      <w:tr w:rsidR="00FB3876" w:rsidTr="00FB3876">
        <w:tc>
          <w:tcPr>
            <w:tcW w:w="11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876" w:rsidRDefault="00FB3876" w:rsidP="00FB3876">
            <w:pPr>
              <w:spacing w:after="176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1</w:t>
            </w:r>
          </w:p>
        </w:tc>
        <w:tc>
          <w:tcPr>
            <w:tcW w:w="5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876" w:rsidRDefault="00FB3876" w:rsidP="00FB3876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</w:rPr>
              <w:t>«Мой край родной»</w:t>
            </w:r>
          </w:p>
          <w:p w:rsidR="00FB3876" w:rsidRDefault="00FB3876" w:rsidP="00FB3876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 xml:space="preserve">Край, в котором мы живём. </w:t>
            </w:r>
          </w:p>
          <w:p w:rsidR="00FB3876" w:rsidRDefault="00FB3876" w:rsidP="00FB3876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2.</w:t>
            </w: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 xml:space="preserve">Наша малая Родина. </w:t>
            </w:r>
          </w:p>
          <w:p w:rsidR="00FB3876" w:rsidRDefault="00FB3876" w:rsidP="00FB3876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3.</w:t>
            </w: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 xml:space="preserve">Символика республики - флаг,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герб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,г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имн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.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876" w:rsidRDefault="00FB3876" w:rsidP="00FB3876">
            <w:pPr>
              <w:spacing w:after="176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3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876" w:rsidRDefault="00FB3876" w:rsidP="00FB3876">
            <w:pPr>
              <w:spacing w:after="0"/>
            </w:pPr>
          </w:p>
        </w:tc>
      </w:tr>
      <w:tr w:rsidR="00FB3876" w:rsidTr="00FB3876">
        <w:tc>
          <w:tcPr>
            <w:tcW w:w="11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876" w:rsidRDefault="00FB3876" w:rsidP="00FB3876">
            <w:pPr>
              <w:spacing w:after="176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2</w:t>
            </w:r>
          </w:p>
        </w:tc>
        <w:tc>
          <w:tcPr>
            <w:tcW w:w="5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876" w:rsidRDefault="00FB3876" w:rsidP="00FB3876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</w:rPr>
              <w:t>«По тропам Осетии»</w:t>
            </w:r>
          </w:p>
          <w:p w:rsidR="00FB3876" w:rsidRDefault="00FB3876" w:rsidP="00FB3876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 xml:space="preserve">Города Осетии. </w:t>
            </w:r>
          </w:p>
          <w:p w:rsidR="00FB3876" w:rsidRDefault="00FB3876" w:rsidP="00FB3876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2.</w:t>
            </w: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Главный город – Владикавказ.</w:t>
            </w:r>
          </w:p>
          <w:p w:rsidR="00FB3876" w:rsidRDefault="00FB3876" w:rsidP="00FB3876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3.</w:t>
            </w: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Путешевствуем по горным ущельям.</w:t>
            </w:r>
          </w:p>
          <w:p w:rsidR="00FB3876" w:rsidRDefault="00FB3876" w:rsidP="00FB3876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4.</w:t>
            </w: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 xml:space="preserve">Горные реки. </w:t>
            </w:r>
          </w:p>
          <w:p w:rsidR="00FB3876" w:rsidRDefault="00FB3876" w:rsidP="00FB3876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Терек- главная река республики.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876" w:rsidRDefault="00FB3876" w:rsidP="00FB3876">
            <w:pPr>
              <w:spacing w:after="176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4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876" w:rsidRDefault="00FB3876" w:rsidP="00FB3876">
            <w:pPr>
              <w:spacing w:after="0"/>
            </w:pPr>
          </w:p>
        </w:tc>
      </w:tr>
      <w:tr w:rsidR="00FB3876" w:rsidTr="00FB3876">
        <w:tc>
          <w:tcPr>
            <w:tcW w:w="11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876" w:rsidRDefault="00FB3876" w:rsidP="00FB3876">
            <w:pPr>
              <w:spacing w:after="176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3</w:t>
            </w:r>
          </w:p>
        </w:tc>
        <w:tc>
          <w:tcPr>
            <w:tcW w:w="5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876" w:rsidRDefault="00FB3876" w:rsidP="00FB3876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</w:rPr>
              <w:t>«Известные люди Осетии»</w:t>
            </w:r>
          </w:p>
          <w:p w:rsidR="00FB3876" w:rsidRDefault="00FB3876" w:rsidP="00FB3876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 xml:space="preserve">В царстве музыки- В.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Гергиев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 xml:space="preserve">Люди искусства- В.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Тхапсаев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 xml:space="preserve">, С.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Адырхаева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.</w:t>
            </w:r>
          </w:p>
          <w:p w:rsidR="00FB3876" w:rsidRDefault="00FB3876" w:rsidP="00FB3876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2.</w:t>
            </w: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Герои стран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ы-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 xml:space="preserve"> И.Плиев.</w:t>
            </w:r>
          </w:p>
          <w:p w:rsidR="00FB3876" w:rsidRDefault="00FB3876" w:rsidP="00FB3876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3.</w:t>
            </w: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Спортсмены Осетии.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876" w:rsidRDefault="00FB3876" w:rsidP="00FB3876">
            <w:pPr>
              <w:spacing w:after="176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3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876" w:rsidRDefault="00FB3876" w:rsidP="00FB3876">
            <w:pPr>
              <w:spacing w:after="0"/>
            </w:pPr>
          </w:p>
        </w:tc>
      </w:tr>
      <w:tr w:rsidR="00FB3876" w:rsidTr="00FB3876">
        <w:tc>
          <w:tcPr>
            <w:tcW w:w="11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876" w:rsidRDefault="00FB3876" w:rsidP="00FB3876">
            <w:pPr>
              <w:spacing w:after="176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4</w:t>
            </w:r>
          </w:p>
        </w:tc>
        <w:tc>
          <w:tcPr>
            <w:tcW w:w="5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876" w:rsidRDefault="00FB3876" w:rsidP="00FB3876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</w:rPr>
              <w:t>«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</w:rPr>
              <w:t>Кост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</w:rPr>
              <w:t>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</w:rPr>
              <w:t>-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</w:rPr>
              <w:t xml:space="preserve"> детям»</w:t>
            </w:r>
          </w:p>
          <w:p w:rsidR="00FB3876" w:rsidRDefault="00FB3876" w:rsidP="00FB3876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Жизнь и творчество К.Хетагурова.</w:t>
            </w:r>
          </w:p>
          <w:p w:rsidR="00FB3876" w:rsidRDefault="00FB3876" w:rsidP="00FB3876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2.</w:t>
            </w: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Кост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а-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 xml:space="preserve"> художник.</w:t>
            </w:r>
          </w:p>
          <w:p w:rsidR="00FB3876" w:rsidRDefault="00FB3876" w:rsidP="00FB3876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3.</w:t>
            </w: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Детский цикл сборника «Осетинская лира».</w:t>
            </w:r>
          </w:p>
          <w:p w:rsidR="00FB3876" w:rsidRDefault="00FB3876" w:rsidP="00FB3876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Стихи для детей.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876" w:rsidRDefault="00FB3876" w:rsidP="00FB3876">
            <w:pPr>
              <w:spacing w:after="176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3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876" w:rsidRDefault="00FB3876" w:rsidP="00FB3876">
            <w:pPr>
              <w:spacing w:after="0"/>
            </w:pPr>
          </w:p>
        </w:tc>
      </w:tr>
      <w:tr w:rsidR="00FB3876" w:rsidTr="00FB3876">
        <w:tc>
          <w:tcPr>
            <w:tcW w:w="11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876" w:rsidRDefault="00FB3876" w:rsidP="00FB3876">
            <w:pPr>
              <w:spacing w:after="176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lastRenderedPageBreak/>
              <w:t>5</w:t>
            </w:r>
          </w:p>
        </w:tc>
        <w:tc>
          <w:tcPr>
            <w:tcW w:w="5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876" w:rsidRDefault="00FB3876" w:rsidP="00FB3876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</w:rPr>
              <w:t>«Устное народное творчество»</w:t>
            </w:r>
          </w:p>
          <w:p w:rsidR="00FB3876" w:rsidRDefault="0027226F" w:rsidP="00FB3876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1.</w:t>
            </w:r>
            <w:r w:rsidR="00FB3876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Что такое народный фольклор.</w:t>
            </w:r>
          </w:p>
          <w:p w:rsidR="00FB3876" w:rsidRDefault="0027226F" w:rsidP="00FB3876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2.</w:t>
            </w:r>
            <w:r w:rsidR="00FB3876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 xml:space="preserve">Разучивание </w:t>
            </w:r>
            <w:proofErr w:type="spellStart"/>
            <w:r w:rsidR="00FB3876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потешек</w:t>
            </w:r>
            <w:proofErr w:type="spellEnd"/>
            <w:r w:rsidR="00FB3876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, прибауток.</w:t>
            </w:r>
          </w:p>
          <w:p w:rsidR="00FB3876" w:rsidRDefault="0027226F" w:rsidP="00FB3876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3.</w:t>
            </w:r>
            <w:r w:rsidR="00FB3876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Разучивание загадок и поговорок.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876" w:rsidRDefault="00FB3876" w:rsidP="00FB3876">
            <w:pPr>
              <w:spacing w:after="176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3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876" w:rsidRDefault="00FB3876" w:rsidP="00FB3876">
            <w:pPr>
              <w:spacing w:after="0"/>
            </w:pPr>
          </w:p>
        </w:tc>
      </w:tr>
      <w:tr w:rsidR="00FB3876" w:rsidTr="00FB3876">
        <w:tc>
          <w:tcPr>
            <w:tcW w:w="11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876" w:rsidRDefault="00FB3876" w:rsidP="00FB3876">
            <w:pPr>
              <w:spacing w:after="176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6</w:t>
            </w:r>
          </w:p>
        </w:tc>
        <w:tc>
          <w:tcPr>
            <w:tcW w:w="5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876" w:rsidRDefault="00FB3876" w:rsidP="00FB3876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</w:rPr>
              <w:t>«Осетинские народные сказки»</w:t>
            </w:r>
          </w:p>
          <w:p w:rsidR="0027226F" w:rsidRDefault="0027226F" w:rsidP="00FB3876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1.</w:t>
            </w:r>
            <w:r w:rsidR="00FB3876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 xml:space="preserve">Что такое народные сказки. </w:t>
            </w:r>
          </w:p>
          <w:p w:rsidR="00FB3876" w:rsidRDefault="0027226F" w:rsidP="00FB3876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2.</w:t>
            </w:r>
            <w:r w:rsidR="00FB3876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Сказки о животных.</w:t>
            </w:r>
          </w:p>
          <w:p w:rsidR="0027226F" w:rsidRDefault="0027226F" w:rsidP="00FB3876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3.</w:t>
            </w: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Сказки о животных.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876" w:rsidRDefault="00FB3876" w:rsidP="00FB3876">
            <w:pPr>
              <w:spacing w:after="176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3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876" w:rsidRDefault="00FB3876" w:rsidP="00FB3876">
            <w:pPr>
              <w:spacing w:after="0"/>
            </w:pPr>
          </w:p>
        </w:tc>
      </w:tr>
      <w:tr w:rsidR="00FB3876" w:rsidTr="00FB3876">
        <w:tc>
          <w:tcPr>
            <w:tcW w:w="11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876" w:rsidRDefault="00FB3876" w:rsidP="00FB3876">
            <w:pPr>
              <w:spacing w:after="176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7</w:t>
            </w:r>
          </w:p>
        </w:tc>
        <w:tc>
          <w:tcPr>
            <w:tcW w:w="5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876" w:rsidRDefault="00FB3876" w:rsidP="00FB3876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</w:rPr>
              <w:t>«В стране «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</w:rPr>
              <w:t>Великих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</w:rPr>
              <w:t xml:space="preserve"> Нартов»</w:t>
            </w:r>
          </w:p>
          <w:p w:rsidR="00FB3876" w:rsidRDefault="0027226F" w:rsidP="00FB3876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1.</w:t>
            </w:r>
            <w:r w:rsidR="00FB3876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 xml:space="preserve">Кто такие нарты. Братья </w:t>
            </w:r>
            <w:proofErr w:type="spellStart"/>
            <w:r w:rsidR="00FB3876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Ахсар</w:t>
            </w:r>
            <w:proofErr w:type="spellEnd"/>
            <w:r w:rsidR="00FB3876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 xml:space="preserve"> и </w:t>
            </w:r>
            <w:proofErr w:type="spellStart"/>
            <w:r w:rsidR="00FB3876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Ахсартаг</w:t>
            </w:r>
            <w:proofErr w:type="spellEnd"/>
            <w:r w:rsidR="00FB3876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.</w:t>
            </w:r>
          </w:p>
          <w:p w:rsidR="00FB3876" w:rsidRDefault="0027226F" w:rsidP="00FB3876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2.</w:t>
            </w:r>
            <w:r w:rsidR="00FB3876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 xml:space="preserve">Сказание-«Яблоко </w:t>
            </w:r>
            <w:proofErr w:type="spellStart"/>
            <w:r w:rsidR="00FB3876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нартов</w:t>
            </w:r>
            <w:proofErr w:type="spellEnd"/>
            <w:r w:rsidR="00FB3876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»</w:t>
            </w:r>
          </w:p>
          <w:p w:rsidR="00FB3876" w:rsidRDefault="0027226F" w:rsidP="00FB3876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3.</w:t>
            </w:r>
            <w:r w:rsidR="00FB3876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 xml:space="preserve">Подвиги </w:t>
            </w:r>
            <w:proofErr w:type="spellStart"/>
            <w:r w:rsidR="00FB3876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Ахсара</w:t>
            </w:r>
            <w:proofErr w:type="spellEnd"/>
            <w:r w:rsidR="00FB3876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 xml:space="preserve"> и </w:t>
            </w:r>
            <w:proofErr w:type="spellStart"/>
            <w:r w:rsidR="00FB3876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Ахсартага</w:t>
            </w:r>
            <w:proofErr w:type="spellEnd"/>
            <w:r w:rsidR="00FB3876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.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876" w:rsidRDefault="00FB3876" w:rsidP="00FB3876">
            <w:pPr>
              <w:spacing w:after="176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3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876" w:rsidRDefault="00FB3876" w:rsidP="00FB3876">
            <w:pPr>
              <w:spacing w:after="0"/>
            </w:pPr>
          </w:p>
        </w:tc>
      </w:tr>
      <w:tr w:rsidR="00FB3876" w:rsidTr="00FB3876">
        <w:tc>
          <w:tcPr>
            <w:tcW w:w="11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876" w:rsidRDefault="00FB3876" w:rsidP="00FB3876">
            <w:pPr>
              <w:spacing w:after="176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8</w:t>
            </w:r>
          </w:p>
        </w:tc>
        <w:tc>
          <w:tcPr>
            <w:tcW w:w="5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876" w:rsidRDefault="00FB3876" w:rsidP="00FB3876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</w:rPr>
              <w:t>«Осетинские праздники и обычаи»</w:t>
            </w:r>
          </w:p>
          <w:p w:rsidR="00FB3876" w:rsidRDefault="0027226F" w:rsidP="00FB3876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1.</w:t>
            </w:r>
            <w:r w:rsidR="00FB3876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Осетинский праздничный стол.</w:t>
            </w:r>
          </w:p>
          <w:p w:rsidR="00FB3876" w:rsidRDefault="0027226F" w:rsidP="00FB3876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2.</w:t>
            </w:r>
            <w:r w:rsidR="00FB3876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Джеоргуыб</w:t>
            </w:r>
            <w:proofErr w:type="gramStart"/>
            <w:r w:rsidR="00FB3876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а-</w:t>
            </w:r>
            <w:proofErr w:type="gramEnd"/>
            <w:r w:rsidR="00FB3876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 xml:space="preserve"> древнейший праздник мужчин.</w:t>
            </w:r>
          </w:p>
          <w:p w:rsidR="00FB3876" w:rsidRDefault="0027226F" w:rsidP="00FB3876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3.</w:t>
            </w:r>
            <w:r w:rsidR="00FB3876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Старинные народные праздники.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876" w:rsidRDefault="00FB3876" w:rsidP="00FB3876">
            <w:pPr>
              <w:spacing w:after="176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3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876" w:rsidRDefault="00FB3876" w:rsidP="00FB3876">
            <w:pPr>
              <w:spacing w:after="0"/>
            </w:pPr>
          </w:p>
        </w:tc>
      </w:tr>
      <w:tr w:rsidR="00FB3876" w:rsidTr="00FB3876">
        <w:trPr>
          <w:trHeight w:val="1230"/>
        </w:trPr>
        <w:tc>
          <w:tcPr>
            <w:tcW w:w="11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876" w:rsidRDefault="00FB3876" w:rsidP="00FB3876">
            <w:pPr>
              <w:spacing w:after="176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9</w:t>
            </w:r>
          </w:p>
        </w:tc>
        <w:tc>
          <w:tcPr>
            <w:tcW w:w="5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876" w:rsidRDefault="00FB3876" w:rsidP="00FB3876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</w:rPr>
              <w:t>«Национальный костюм»</w:t>
            </w:r>
          </w:p>
          <w:p w:rsidR="00FB3876" w:rsidRDefault="0027226F" w:rsidP="00FB3876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1.</w:t>
            </w:r>
            <w:r w:rsidR="00FB3876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Орнамент и его символика.</w:t>
            </w:r>
          </w:p>
          <w:p w:rsidR="00FB3876" w:rsidRDefault="0027226F" w:rsidP="00FB3876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2.</w:t>
            </w:r>
            <w:r w:rsidR="00FB3876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Женский костюм и орнамент.</w:t>
            </w:r>
          </w:p>
          <w:p w:rsidR="00FB3876" w:rsidRDefault="0027226F" w:rsidP="00FB3876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3.</w:t>
            </w:r>
            <w:r w:rsidR="00FB3876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Мужской костюм и орнамент.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876" w:rsidRDefault="00FB3876" w:rsidP="00FB3876">
            <w:pPr>
              <w:spacing w:after="176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3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876" w:rsidRDefault="00FB3876" w:rsidP="00FB3876">
            <w:pPr>
              <w:spacing w:after="0"/>
            </w:pPr>
          </w:p>
        </w:tc>
      </w:tr>
      <w:tr w:rsidR="00FB3876" w:rsidTr="00FB3876">
        <w:tc>
          <w:tcPr>
            <w:tcW w:w="11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876" w:rsidRDefault="00FB3876" w:rsidP="00FB3876">
            <w:pPr>
              <w:spacing w:after="176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10</w:t>
            </w:r>
          </w:p>
        </w:tc>
        <w:tc>
          <w:tcPr>
            <w:tcW w:w="5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876" w:rsidRDefault="00FB3876" w:rsidP="00FB3876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</w:rPr>
              <w:t>«Я и моя семья»</w:t>
            </w:r>
          </w:p>
          <w:p w:rsidR="0027226F" w:rsidRDefault="0027226F" w:rsidP="00FB3876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1.</w:t>
            </w:r>
            <w:r w:rsidR="00FB3876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 xml:space="preserve">Моя фамилия. </w:t>
            </w:r>
          </w:p>
          <w:p w:rsidR="00FB3876" w:rsidRDefault="0027226F" w:rsidP="00FB3876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2.</w:t>
            </w:r>
            <w:r w:rsidR="00FB3876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Составление фамильного древа семьи (дедушка, папа, я).</w:t>
            </w:r>
          </w:p>
          <w:p w:rsidR="00FB3876" w:rsidRDefault="0027226F" w:rsidP="00FB3876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3.</w:t>
            </w:r>
            <w:r w:rsidR="00FB3876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Семейные праздники. Традиции встречи нового года.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876" w:rsidRDefault="00FB3876" w:rsidP="00FB3876">
            <w:pPr>
              <w:spacing w:after="176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3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876" w:rsidRDefault="00FB3876" w:rsidP="00FB3876">
            <w:pPr>
              <w:spacing w:after="0"/>
            </w:pPr>
          </w:p>
        </w:tc>
      </w:tr>
      <w:tr w:rsidR="00FB3876" w:rsidTr="00FB3876">
        <w:tc>
          <w:tcPr>
            <w:tcW w:w="11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876" w:rsidRDefault="00FB3876" w:rsidP="00FB3876">
            <w:pPr>
              <w:spacing w:after="176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11</w:t>
            </w:r>
          </w:p>
        </w:tc>
        <w:tc>
          <w:tcPr>
            <w:tcW w:w="5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876" w:rsidRDefault="00FB3876" w:rsidP="00FB3876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</w:rPr>
              <w:t>11. Тема «Что мы знаем и умеем»</w:t>
            </w:r>
          </w:p>
          <w:p w:rsidR="00FB3876" w:rsidRDefault="0027226F" w:rsidP="00FB3876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 xml:space="preserve">1-3. </w:t>
            </w:r>
            <w:r w:rsidR="00FB3876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Вспомнить самые интересные занятия и то, чему научились, что запомнили.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876" w:rsidRDefault="00FB3876" w:rsidP="00FB3876">
            <w:pPr>
              <w:tabs>
                <w:tab w:val="left" w:pos="580"/>
                <w:tab w:val="center" w:pos="681"/>
              </w:tabs>
              <w:spacing w:after="176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3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876" w:rsidRDefault="00FB3876" w:rsidP="00FB3876">
            <w:pPr>
              <w:spacing w:after="0"/>
            </w:pPr>
          </w:p>
        </w:tc>
      </w:tr>
    </w:tbl>
    <w:p w:rsidR="005F4B03" w:rsidRDefault="005F4B03" w:rsidP="00FB38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3876" w:rsidRDefault="00FB3876" w:rsidP="00FB3876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</w:rPr>
      </w:pPr>
    </w:p>
    <w:p w:rsidR="00FB3876" w:rsidRDefault="00FB3876" w:rsidP="00FB3876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</w:rPr>
      </w:pPr>
    </w:p>
    <w:p w:rsidR="00FB3876" w:rsidRDefault="00FB3876" w:rsidP="00FB3876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>
        <w:rPr>
          <w:rFonts w:ascii="Arial" w:eastAsia="Times New Roman" w:hAnsi="Arial" w:cs="Arial"/>
          <w:b/>
          <w:bCs/>
          <w:color w:val="000000"/>
          <w:sz w:val="25"/>
          <w:szCs w:val="25"/>
        </w:rPr>
        <w:lastRenderedPageBreak/>
        <w:t>Список литературы:</w:t>
      </w:r>
    </w:p>
    <w:p w:rsidR="00FB3876" w:rsidRDefault="00FB3876" w:rsidP="00FB3876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proofErr w:type="spellStart"/>
      <w:r>
        <w:rPr>
          <w:rFonts w:ascii="Arial" w:eastAsia="Times New Roman" w:hAnsi="Arial" w:cs="Arial"/>
          <w:color w:val="000000"/>
          <w:sz w:val="25"/>
          <w:szCs w:val="25"/>
        </w:rPr>
        <w:t>Джыккайты</w:t>
      </w:r>
      <w:proofErr w:type="spellEnd"/>
      <w:r>
        <w:rPr>
          <w:rFonts w:ascii="Arial" w:eastAsia="Times New Roman" w:hAnsi="Arial" w:cs="Arial"/>
          <w:color w:val="000000"/>
          <w:sz w:val="25"/>
          <w:szCs w:val="25"/>
        </w:rPr>
        <w:t xml:space="preserve"> Ш. Нарты кадджытæ 1-5 т. Дзæуджыхъæу, 2004-2010.</w:t>
      </w:r>
    </w:p>
    <w:p w:rsidR="00FB3876" w:rsidRDefault="00FB3876" w:rsidP="00FB3876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proofErr w:type="spellStart"/>
      <w:r>
        <w:rPr>
          <w:rFonts w:ascii="Arial" w:eastAsia="Times New Roman" w:hAnsi="Arial" w:cs="Arial"/>
          <w:color w:val="000000"/>
          <w:sz w:val="25"/>
          <w:szCs w:val="25"/>
        </w:rPr>
        <w:t>Уарзиаты</w:t>
      </w:r>
      <w:proofErr w:type="spellEnd"/>
      <w:r>
        <w:rPr>
          <w:rFonts w:ascii="Arial" w:eastAsia="Times New Roman" w:hAnsi="Arial" w:cs="Arial"/>
          <w:color w:val="000000"/>
          <w:sz w:val="25"/>
          <w:szCs w:val="25"/>
        </w:rPr>
        <w:t xml:space="preserve"> В.С. Народные игры и развлечения осетин. Орджоникидзе, 1987.</w:t>
      </w:r>
    </w:p>
    <w:p w:rsidR="00FB3876" w:rsidRDefault="00FB3876" w:rsidP="00FB3876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proofErr w:type="spellStart"/>
      <w:r>
        <w:rPr>
          <w:rFonts w:ascii="Arial" w:eastAsia="Times New Roman" w:hAnsi="Arial" w:cs="Arial"/>
          <w:color w:val="000000"/>
          <w:sz w:val="25"/>
          <w:szCs w:val="25"/>
        </w:rPr>
        <w:t>Цаллаев</w:t>
      </w:r>
      <w:proofErr w:type="spellEnd"/>
      <w:r>
        <w:rPr>
          <w:rFonts w:ascii="Arial" w:eastAsia="Times New Roman" w:hAnsi="Arial" w:cs="Arial"/>
          <w:color w:val="000000"/>
          <w:sz w:val="25"/>
          <w:szCs w:val="25"/>
        </w:rPr>
        <w:t xml:space="preserve"> Х.К. «Традиции и обычаи осетин». Владикавказ, 1996.</w:t>
      </w:r>
    </w:p>
    <w:p w:rsidR="00FB3876" w:rsidRDefault="00FB3876" w:rsidP="00FB3876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>
        <w:rPr>
          <w:rFonts w:ascii="Arial" w:eastAsia="Times New Roman" w:hAnsi="Arial" w:cs="Arial"/>
          <w:color w:val="000000"/>
          <w:sz w:val="25"/>
          <w:szCs w:val="25"/>
        </w:rPr>
        <w:t>Калоев Б.А. Осетины. М.1971</w:t>
      </w:r>
    </w:p>
    <w:p w:rsidR="00FB3876" w:rsidRDefault="00FB3876" w:rsidP="00FB3876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>
        <w:rPr>
          <w:rFonts w:ascii="Arial" w:eastAsia="Times New Roman" w:hAnsi="Arial" w:cs="Arial"/>
          <w:color w:val="000000"/>
          <w:sz w:val="25"/>
          <w:szCs w:val="25"/>
        </w:rPr>
        <w:t>Детский познавательный журнал «</w:t>
      </w:r>
      <w:proofErr w:type="spellStart"/>
      <w:r>
        <w:rPr>
          <w:rFonts w:ascii="Arial" w:eastAsia="Times New Roman" w:hAnsi="Arial" w:cs="Arial"/>
          <w:color w:val="000000"/>
          <w:sz w:val="25"/>
          <w:szCs w:val="25"/>
        </w:rPr>
        <w:t>Барсик</w:t>
      </w:r>
      <w:proofErr w:type="spellEnd"/>
      <w:r>
        <w:rPr>
          <w:rFonts w:ascii="Arial" w:eastAsia="Times New Roman" w:hAnsi="Arial" w:cs="Arial"/>
          <w:color w:val="000000"/>
          <w:sz w:val="25"/>
          <w:szCs w:val="25"/>
        </w:rPr>
        <w:t>» с 2018г.</w:t>
      </w:r>
    </w:p>
    <w:p w:rsidR="00FB3876" w:rsidRDefault="00FB3876" w:rsidP="00FB3876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>
        <w:rPr>
          <w:rFonts w:ascii="Arial" w:eastAsia="Times New Roman" w:hAnsi="Arial" w:cs="Arial"/>
          <w:color w:val="000000"/>
          <w:sz w:val="25"/>
          <w:szCs w:val="25"/>
        </w:rPr>
        <w:t>Детский познавательный журнал «</w:t>
      </w:r>
      <w:proofErr w:type="spellStart"/>
      <w:r>
        <w:rPr>
          <w:rFonts w:ascii="Arial" w:eastAsia="Times New Roman" w:hAnsi="Arial" w:cs="Arial"/>
          <w:color w:val="000000"/>
          <w:sz w:val="25"/>
          <w:szCs w:val="25"/>
        </w:rPr>
        <w:t>Ногдзау</w:t>
      </w:r>
      <w:proofErr w:type="spellEnd"/>
      <w:r>
        <w:rPr>
          <w:rFonts w:ascii="Arial" w:eastAsia="Times New Roman" w:hAnsi="Arial" w:cs="Arial"/>
          <w:color w:val="000000"/>
          <w:sz w:val="25"/>
          <w:szCs w:val="25"/>
        </w:rPr>
        <w:t>» с 2022г.</w:t>
      </w:r>
    </w:p>
    <w:p w:rsidR="00FB3876" w:rsidRDefault="00FB3876" w:rsidP="00FB3876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>
        <w:rPr>
          <w:rFonts w:ascii="Arial" w:eastAsia="Times New Roman" w:hAnsi="Arial" w:cs="Arial"/>
          <w:color w:val="000000"/>
          <w:sz w:val="25"/>
          <w:szCs w:val="25"/>
        </w:rPr>
        <w:t>Интернет ресурсы.</w:t>
      </w:r>
    </w:p>
    <w:p w:rsidR="00FB3876" w:rsidRDefault="00FB3876" w:rsidP="00FB3876">
      <w:pPr>
        <w:tabs>
          <w:tab w:val="left" w:pos="1313"/>
        </w:tabs>
        <w:spacing w:line="240" w:lineRule="auto"/>
        <w:rPr>
          <w:rFonts w:ascii="Constantia" w:eastAsiaTheme="minorHAnsi" w:hAnsi="Constantia" w:cs="Times New Roman"/>
          <w:sz w:val="24"/>
          <w:szCs w:val="32"/>
          <w:lang w:eastAsia="en-US"/>
        </w:rPr>
      </w:pPr>
    </w:p>
    <w:p w:rsidR="00FB3876" w:rsidRDefault="00FB3876" w:rsidP="00FB3876">
      <w:pPr>
        <w:tabs>
          <w:tab w:val="left" w:pos="1313"/>
        </w:tabs>
        <w:spacing w:line="240" w:lineRule="auto"/>
        <w:rPr>
          <w:rFonts w:ascii="Constantia" w:hAnsi="Constantia" w:cs="Times New Roman"/>
          <w:sz w:val="24"/>
          <w:szCs w:val="32"/>
        </w:rPr>
      </w:pPr>
    </w:p>
    <w:p w:rsidR="00FB3876" w:rsidRDefault="00FB3876" w:rsidP="00FB3876">
      <w:pPr>
        <w:tabs>
          <w:tab w:val="left" w:pos="1313"/>
        </w:tabs>
        <w:spacing w:line="240" w:lineRule="auto"/>
        <w:rPr>
          <w:rFonts w:ascii="Constantia" w:hAnsi="Constantia" w:cs="Times New Roman"/>
          <w:sz w:val="24"/>
          <w:szCs w:val="32"/>
        </w:rPr>
      </w:pPr>
    </w:p>
    <w:sectPr w:rsidR="00FB3876" w:rsidSect="00BD7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4E6F"/>
    <w:multiLevelType w:val="multilevel"/>
    <w:tmpl w:val="92A41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93B12"/>
    <w:multiLevelType w:val="multilevel"/>
    <w:tmpl w:val="CBE46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364CEE"/>
    <w:multiLevelType w:val="multilevel"/>
    <w:tmpl w:val="2E18C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DE2CD8"/>
    <w:multiLevelType w:val="multilevel"/>
    <w:tmpl w:val="22986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14738F"/>
    <w:multiLevelType w:val="multilevel"/>
    <w:tmpl w:val="0F1E5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872475"/>
    <w:multiLevelType w:val="multilevel"/>
    <w:tmpl w:val="BD1EB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400103"/>
    <w:multiLevelType w:val="multilevel"/>
    <w:tmpl w:val="E4A88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7D1833"/>
    <w:multiLevelType w:val="multilevel"/>
    <w:tmpl w:val="2494B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992814"/>
    <w:multiLevelType w:val="multilevel"/>
    <w:tmpl w:val="8766E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5714E4"/>
    <w:multiLevelType w:val="multilevel"/>
    <w:tmpl w:val="42B0E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8C12EA"/>
    <w:multiLevelType w:val="multilevel"/>
    <w:tmpl w:val="974A5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2B5A17"/>
    <w:multiLevelType w:val="multilevel"/>
    <w:tmpl w:val="86561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4B25AC"/>
    <w:multiLevelType w:val="multilevel"/>
    <w:tmpl w:val="D4BE1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430A2F"/>
    <w:multiLevelType w:val="multilevel"/>
    <w:tmpl w:val="D3DC3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3014BC"/>
    <w:multiLevelType w:val="multilevel"/>
    <w:tmpl w:val="658AC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787419"/>
    <w:multiLevelType w:val="multilevel"/>
    <w:tmpl w:val="5DCE4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F66660"/>
    <w:multiLevelType w:val="multilevel"/>
    <w:tmpl w:val="7F1CB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7C00FA"/>
    <w:multiLevelType w:val="multilevel"/>
    <w:tmpl w:val="6D3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AB4665"/>
    <w:multiLevelType w:val="multilevel"/>
    <w:tmpl w:val="8F649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F47C00"/>
    <w:multiLevelType w:val="multilevel"/>
    <w:tmpl w:val="AE823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BE2CB2"/>
    <w:multiLevelType w:val="multilevel"/>
    <w:tmpl w:val="EDB4A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7F0CBA"/>
    <w:multiLevelType w:val="multilevel"/>
    <w:tmpl w:val="D1960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D90D57"/>
    <w:multiLevelType w:val="multilevel"/>
    <w:tmpl w:val="FABCA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755227"/>
    <w:multiLevelType w:val="multilevel"/>
    <w:tmpl w:val="D0B68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01381C"/>
    <w:multiLevelType w:val="multilevel"/>
    <w:tmpl w:val="73D29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5D2FEB"/>
    <w:multiLevelType w:val="multilevel"/>
    <w:tmpl w:val="EF948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783DAD"/>
    <w:multiLevelType w:val="multilevel"/>
    <w:tmpl w:val="D152B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010F50"/>
    <w:multiLevelType w:val="multilevel"/>
    <w:tmpl w:val="48C64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715683"/>
    <w:multiLevelType w:val="multilevel"/>
    <w:tmpl w:val="34948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317EEB"/>
    <w:multiLevelType w:val="multilevel"/>
    <w:tmpl w:val="A5A06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217FD8"/>
    <w:multiLevelType w:val="multilevel"/>
    <w:tmpl w:val="92880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1056E6"/>
    <w:multiLevelType w:val="multilevel"/>
    <w:tmpl w:val="09FE9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DC4EB3"/>
    <w:multiLevelType w:val="multilevel"/>
    <w:tmpl w:val="C778E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356789"/>
    <w:multiLevelType w:val="multilevel"/>
    <w:tmpl w:val="63FAD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302F11"/>
    <w:multiLevelType w:val="multilevel"/>
    <w:tmpl w:val="A7B07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C24477F"/>
    <w:multiLevelType w:val="multilevel"/>
    <w:tmpl w:val="41E41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2"/>
  </w:num>
  <w:num w:numId="3">
    <w:abstractNumId w:val="4"/>
  </w:num>
  <w:num w:numId="4">
    <w:abstractNumId w:val="13"/>
  </w:num>
  <w:num w:numId="5">
    <w:abstractNumId w:val="19"/>
  </w:num>
  <w:num w:numId="6">
    <w:abstractNumId w:val="17"/>
  </w:num>
  <w:num w:numId="7">
    <w:abstractNumId w:val="20"/>
  </w:num>
  <w:num w:numId="8">
    <w:abstractNumId w:val="9"/>
  </w:num>
  <w:num w:numId="9">
    <w:abstractNumId w:val="6"/>
  </w:num>
  <w:num w:numId="10">
    <w:abstractNumId w:val="2"/>
  </w:num>
  <w:num w:numId="11">
    <w:abstractNumId w:val="3"/>
  </w:num>
  <w:num w:numId="12">
    <w:abstractNumId w:val="23"/>
  </w:num>
  <w:num w:numId="13">
    <w:abstractNumId w:val="15"/>
  </w:num>
  <w:num w:numId="14">
    <w:abstractNumId w:val="7"/>
  </w:num>
  <w:num w:numId="15">
    <w:abstractNumId w:val="30"/>
  </w:num>
  <w:num w:numId="16">
    <w:abstractNumId w:val="10"/>
  </w:num>
  <w:num w:numId="17">
    <w:abstractNumId w:val="21"/>
  </w:num>
  <w:num w:numId="18">
    <w:abstractNumId w:val="1"/>
  </w:num>
  <w:num w:numId="19">
    <w:abstractNumId w:val="26"/>
  </w:num>
  <w:num w:numId="20">
    <w:abstractNumId w:val="18"/>
  </w:num>
  <w:num w:numId="21">
    <w:abstractNumId w:val="35"/>
  </w:num>
  <w:num w:numId="22">
    <w:abstractNumId w:val="0"/>
  </w:num>
  <w:num w:numId="23">
    <w:abstractNumId w:val="14"/>
  </w:num>
  <w:num w:numId="24">
    <w:abstractNumId w:val="25"/>
  </w:num>
  <w:num w:numId="25">
    <w:abstractNumId w:val="8"/>
  </w:num>
  <w:num w:numId="26">
    <w:abstractNumId w:val="22"/>
  </w:num>
  <w:num w:numId="27">
    <w:abstractNumId w:val="29"/>
  </w:num>
  <w:num w:numId="28">
    <w:abstractNumId w:val="12"/>
  </w:num>
  <w:num w:numId="29">
    <w:abstractNumId w:val="24"/>
  </w:num>
  <w:num w:numId="30">
    <w:abstractNumId w:val="31"/>
  </w:num>
  <w:num w:numId="31">
    <w:abstractNumId w:val="34"/>
  </w:num>
  <w:num w:numId="32">
    <w:abstractNumId w:val="27"/>
  </w:num>
  <w:num w:numId="33">
    <w:abstractNumId w:val="16"/>
  </w:num>
  <w:num w:numId="34">
    <w:abstractNumId w:val="5"/>
  </w:num>
  <w:num w:numId="35">
    <w:abstractNumId w:val="33"/>
  </w:num>
  <w:num w:numId="3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4B03"/>
    <w:rsid w:val="0027226F"/>
    <w:rsid w:val="00405E1B"/>
    <w:rsid w:val="004C6F4F"/>
    <w:rsid w:val="005957E3"/>
    <w:rsid w:val="005F4B03"/>
    <w:rsid w:val="00BD7629"/>
    <w:rsid w:val="00FB3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4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1723</Words>
  <Characters>9826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Георгиевна</dc:creator>
  <cp:keywords/>
  <dc:description/>
  <cp:lastModifiedBy>Ирина Георгиевна</cp:lastModifiedBy>
  <cp:revision>5</cp:revision>
  <cp:lastPrinted>2022-10-14T07:52:00Z</cp:lastPrinted>
  <dcterms:created xsi:type="dcterms:W3CDTF">2022-10-14T07:10:00Z</dcterms:created>
  <dcterms:modified xsi:type="dcterms:W3CDTF">2022-10-14T07:52:00Z</dcterms:modified>
</cp:coreProperties>
</file>